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0C" w:rsidRPr="00596BE7" w:rsidRDefault="00596BE7" w:rsidP="00596BE7">
      <w:pPr>
        <w:pBdr>
          <w:bottom w:val="single" w:sz="6" w:space="9" w:color="AD1D5C"/>
        </w:pBdr>
        <w:shd w:val="clear" w:color="auto" w:fill="FFFFFF"/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uk-UA"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uk-UA" w:eastAsia="ru-RU"/>
        </w:rPr>
        <w:t>Пререхідний</w:t>
      </w:r>
      <w:proofErr w:type="spellEnd"/>
      <w:r w:rsidRPr="00596BE7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uk-UA" w:eastAsia="ru-RU"/>
        </w:rPr>
        <w:t xml:space="preserve"> вік у підлітків: 10 порад батькам</w:t>
      </w:r>
      <w:bookmarkStart w:id="0" w:name="_GoBack"/>
      <w:bookmarkEnd w:id="0"/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НЕ ЗАЙМАЙТЕСЯ ВИХОВАННЯМ.</w:t>
      </w:r>
      <w:r w:rsidRPr="00596BE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Психолог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розповідає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головну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помилку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батьків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ідлітків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вони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вважають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дітей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треба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виховати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або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перевиховати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щоб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вони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знову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стали 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слухняними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».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Проте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вони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усвідомлюють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такому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віці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виховати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особистість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неможливо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на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неї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можна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лише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впливати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Дайте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самі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собі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відповідь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запитання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«А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чого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хочу я?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Яким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я хочу,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щоб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було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моє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життя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дитиною-підлітком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?»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Пам’ятайте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про те,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людина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поводиться як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вередлива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дитина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до того часу,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поки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її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вважають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дорослою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НЕ ВИКОРИСТОВУЙТЕ </w:t>
      </w:r>
      <w:proofErr w:type="gramStart"/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ТЕХН</w:t>
      </w:r>
      <w:proofErr w:type="gramEnd"/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ІКУ «Я-ВИСЛОВЛЮВАННЯ».</w:t>
      </w:r>
      <w:r w:rsidRPr="00596BE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техн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іка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працює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дітьми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а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підлітками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Тому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потрібно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говорити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постійно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 те,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ідчуваєте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ідліток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перебуває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стадії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знецінення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дорослих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швидше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викличе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роздратування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Мені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все одно,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відчуваєш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»).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Замість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того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щоб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сказати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«Де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був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опівночі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? Я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ісця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собі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знаходила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»,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краще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висловитися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так: «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прийшов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надто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ізно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і не давав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мені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спати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Мене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не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влаштовує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».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НЕ ДРАМАТИЗУЙТЕ</w:t>
      </w:r>
      <w:r w:rsidRPr="00596BE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. </w:t>
      </w:r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Батьки часто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стають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схожими на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ідлітків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стають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надто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емоційними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схильними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тривожності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Приміром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дочка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думає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«Я маю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кілька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зайвих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кілограмів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я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потворна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», то мама, у свою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чергу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може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інтерпретувати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так «Моя дочка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вважа</w:t>
      </w:r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,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вона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потворна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Може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почати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голодувати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або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почне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пити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таблетки, а там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можуть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бути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наркотичні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складові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….».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Зрозумійте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у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ідлітковому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віці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істерики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конфлікти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виклики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– норма.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Зберігайте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спокій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НЕ З’ЯСОВУЙТЕ, ХТО ГОЛОВНИЙ.</w:t>
      </w:r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Батькам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потрібно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змиритися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тим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поряд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дитина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один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дорослий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навіть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йому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нема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є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18. Тому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попереду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боротьба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владу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вплив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Розмови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тему 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Мій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дім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мої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правила» –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конструктивні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подарували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приятелю на день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народження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телефон,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ж не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вимагаєте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дивитися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його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фото і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листування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смартфон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куплений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за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ваші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гроші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? То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чому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вважаєте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своєю</w:t>
      </w:r>
      <w:proofErr w:type="spellEnd"/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власністю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те,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подарували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сину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або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доньці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?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Встановіть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чітку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ієрархію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певні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правила,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яких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будуть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притримуватися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всі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Але </w:t>
      </w:r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вони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мають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бути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засновані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повазі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відповідальності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СКЕРУЙТЕ КОНКУРЕНЦІ</w:t>
      </w:r>
      <w:proofErr w:type="gramStart"/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Ю</w:t>
      </w:r>
      <w:proofErr w:type="gramEnd"/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В ПОТРІБНЕ РУСЛО. </w:t>
      </w:r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матері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й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доньки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часто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домішується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й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жіноча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конкуренція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хто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кращий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».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ідко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яка мама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зізнається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заздрить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тому,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донька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має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те,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чого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їй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уже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повернути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молодість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ваша дочка –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ідліток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і вас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дратує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її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імідж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замисліться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: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б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побачили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таку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дівчину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вулиці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посміхнулися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чи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нахмурилися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? Або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б зараз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були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ідлітком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а ваша подруга мала схожий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імідж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– як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неї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ставилися?Матері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допоможе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оцінити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дочку як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жінку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допомогти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їй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перетворити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мінуси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плюси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lastRenderedPageBreak/>
        <w:t>НЕ БУРЧІТЬ, А ПОПЕРЕДЖУЙТЕ. 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Загрози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і диктат –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методи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які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можуть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подіяти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ідлітків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Вони,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навпаки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намагатимуться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зробити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усе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наперекір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Найгірше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рішення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батьків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тинейджеру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спокій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віддалитися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дозволяти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самому 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вчитися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помилках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батькам</w:t>
      </w:r>
      <w:proofErr w:type="gram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:</w:t>
      </w:r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У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явіть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екскурсовод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який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розповідає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знаходиться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і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куди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приводить.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Попереджайте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наслідки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а не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бурчіть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Ді</w:t>
      </w:r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л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іться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власним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досвідом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Показуйте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більше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ситуацій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прикладі</w:t>
      </w:r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</w:t>
      </w:r>
      <w:proofErr w:type="spellEnd"/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РОЗМОВИ ПРО СЕКС І АЛКОГОЛЬ  – НЕ АКТУАЛЬНІ. </w:t>
      </w:r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Про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варто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було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говорити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раніше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А зараз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вже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 до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розмов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коли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вирують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емоції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гормони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Прийшов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час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діяти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Наприклад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дома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має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діяти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заборона на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куріння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для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всіх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членів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сім’ї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вживати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алкоголь у вас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прийнято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лише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свята, то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введіть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санкції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за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порушення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цього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правила.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Однак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маєте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бути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готові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розмов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новий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досвід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ідлітка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він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ділиться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з вами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сумнівами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і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невдачами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ознака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довіри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ПРИВЧАЙТЕ ДО ВІДПОВІДАЛЬНОСТІ.</w:t>
      </w:r>
      <w:r w:rsidRPr="00596BE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ідліток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хоче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більше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прав – пора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замислитися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і про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обов’язки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дитинка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вимагає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купити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«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іграшку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вартістю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вашу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місячну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зарплату, вона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зобов’язана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взяти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участь у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веденні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сімейного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бюджету і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перейнятися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витратами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У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деяких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випадках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нагородою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є сам результат, 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покаранням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його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ідсутність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Наприклад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якщо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син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або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дочка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постійно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забувають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купити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продукти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можете «забути»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зготувати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їжу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Праця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в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жодному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разі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має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перетворитися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«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рабські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повинності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».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ідліток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має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право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відмовитися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або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взяти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себе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подвійне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навантаження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Але і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сім’я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відповідно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витрачає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мінімум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або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максимум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коштів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те,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хоче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ідліток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. І все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це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без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зайвих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слів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докорів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і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умовлянь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ВИКОРИСТОВУЙТЕ СОЦМЕРЕЖІ.</w:t>
      </w:r>
      <w:r w:rsidRPr="00596BE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Ні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не для того,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щоб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контролювати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дітей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стежити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тим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з ким </w:t>
      </w:r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вони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спілкуються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Використовуйте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соцмережі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за прямим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призначенням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: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діліться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інформацією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власною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позицією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ідтримуйте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інтерес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до себе.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Ваші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діти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можуть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так і не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дізнатися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колись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танцювали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сальсу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або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знаєтеся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на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історії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Середньовіччя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96BE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НЕ ОБРАЖАЙТЕСЯ НА КРИТИКУ</w:t>
      </w:r>
      <w:r w:rsidRPr="00596BE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. </w:t>
      </w:r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варто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намагатися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бути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ідеальними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батьками. Дайте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ідлітку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покритикувати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себе,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інакше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він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зможе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відокремитися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від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батьківських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установок і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почати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самостійно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мислити</w:t>
      </w:r>
      <w:proofErr w:type="spellEnd"/>
      <w:r w:rsidRPr="00596BE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2C400C" w:rsidRPr="00596BE7" w:rsidRDefault="002C400C" w:rsidP="002C40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>Порада</w:t>
      </w:r>
      <w:proofErr w:type="spellEnd"/>
      <w:r w:rsidRPr="00596BE7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ru-RU"/>
        </w:rPr>
        <w:t xml:space="preserve"> батькам: 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</w:t>
      </w:r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др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ізняйте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критику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від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хамства. Нехай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тінейджер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говорить,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що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хоче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, але не грубить батькам. </w:t>
      </w:r>
      <w:proofErr w:type="spell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Вимагайте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вв</w:t>
      </w:r>
      <w:proofErr w:type="gram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ічливості</w:t>
      </w:r>
      <w:proofErr w:type="spellEnd"/>
      <w:r w:rsidRPr="00596BE7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!</w:t>
      </w:r>
    </w:p>
    <w:p w:rsidR="00E1510E" w:rsidRDefault="00E1510E" w:rsidP="002C400C"/>
    <w:sectPr w:rsidR="00E1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464"/>
    <w:multiLevelType w:val="multilevel"/>
    <w:tmpl w:val="77CA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C4FCE"/>
    <w:multiLevelType w:val="multilevel"/>
    <w:tmpl w:val="9FC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9B"/>
    <w:multiLevelType w:val="multilevel"/>
    <w:tmpl w:val="B35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05CC"/>
    <w:multiLevelType w:val="multilevel"/>
    <w:tmpl w:val="07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D72C0"/>
    <w:multiLevelType w:val="multilevel"/>
    <w:tmpl w:val="177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8097D"/>
    <w:multiLevelType w:val="multilevel"/>
    <w:tmpl w:val="477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4767B"/>
    <w:multiLevelType w:val="multilevel"/>
    <w:tmpl w:val="45A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C7B"/>
    <w:multiLevelType w:val="multilevel"/>
    <w:tmpl w:val="773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C"/>
    <w:rsid w:val="002C400C"/>
    <w:rsid w:val="00596BE7"/>
    <w:rsid w:val="00E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2C400C"/>
  </w:style>
  <w:style w:type="character" w:styleId="a3">
    <w:name w:val="Hyperlink"/>
    <w:basedOn w:val="a0"/>
    <w:uiPriority w:val="99"/>
    <w:semiHidden/>
    <w:unhideWhenUsed/>
    <w:rsid w:val="002C400C"/>
    <w:rPr>
      <w:color w:val="0000FF"/>
      <w:u w:val="single"/>
    </w:rPr>
  </w:style>
  <w:style w:type="character" w:customStyle="1" w:styleId="byline">
    <w:name w:val="byline"/>
    <w:basedOn w:val="a0"/>
    <w:rsid w:val="002C400C"/>
  </w:style>
  <w:style w:type="character" w:customStyle="1" w:styleId="author">
    <w:name w:val="author"/>
    <w:basedOn w:val="a0"/>
    <w:rsid w:val="002C400C"/>
  </w:style>
  <w:style w:type="paragraph" w:styleId="a4">
    <w:name w:val="Normal (Web)"/>
    <w:basedOn w:val="a"/>
    <w:uiPriority w:val="99"/>
    <w:semiHidden/>
    <w:unhideWhenUsed/>
    <w:rsid w:val="002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00C"/>
    <w:rPr>
      <w:b/>
      <w:bCs/>
    </w:rPr>
  </w:style>
  <w:style w:type="character" w:styleId="a6">
    <w:name w:val="Emphasis"/>
    <w:basedOn w:val="a0"/>
    <w:uiPriority w:val="20"/>
    <w:qFormat/>
    <w:rsid w:val="002C400C"/>
    <w:rPr>
      <w:i/>
      <w:iCs/>
    </w:rPr>
  </w:style>
  <w:style w:type="paragraph" w:customStyle="1" w:styleId="relatedtitle">
    <w:name w:val="related_title"/>
    <w:basedOn w:val="a"/>
    <w:rsid w:val="002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links">
    <w:name w:val="cat-links"/>
    <w:basedOn w:val="a0"/>
    <w:rsid w:val="002C400C"/>
  </w:style>
  <w:style w:type="character" w:customStyle="1" w:styleId="tags-links">
    <w:name w:val="tags-links"/>
    <w:basedOn w:val="a0"/>
    <w:rsid w:val="002C400C"/>
  </w:style>
  <w:style w:type="character" w:customStyle="1" w:styleId="timer">
    <w:name w:val="timer"/>
    <w:basedOn w:val="a0"/>
    <w:rsid w:val="002C400C"/>
  </w:style>
  <w:style w:type="character" w:customStyle="1" w:styleId="pageviews-placeholder">
    <w:name w:val="pageviews-placeholder"/>
    <w:basedOn w:val="a0"/>
    <w:rsid w:val="002C400C"/>
  </w:style>
  <w:style w:type="paragraph" w:styleId="a7">
    <w:name w:val="Balloon Text"/>
    <w:basedOn w:val="a"/>
    <w:link w:val="a8"/>
    <w:uiPriority w:val="99"/>
    <w:semiHidden/>
    <w:unhideWhenUsed/>
    <w:rsid w:val="002C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2C400C"/>
  </w:style>
  <w:style w:type="character" w:styleId="a3">
    <w:name w:val="Hyperlink"/>
    <w:basedOn w:val="a0"/>
    <w:uiPriority w:val="99"/>
    <w:semiHidden/>
    <w:unhideWhenUsed/>
    <w:rsid w:val="002C400C"/>
    <w:rPr>
      <w:color w:val="0000FF"/>
      <w:u w:val="single"/>
    </w:rPr>
  </w:style>
  <w:style w:type="character" w:customStyle="1" w:styleId="byline">
    <w:name w:val="byline"/>
    <w:basedOn w:val="a0"/>
    <w:rsid w:val="002C400C"/>
  </w:style>
  <w:style w:type="character" w:customStyle="1" w:styleId="author">
    <w:name w:val="author"/>
    <w:basedOn w:val="a0"/>
    <w:rsid w:val="002C400C"/>
  </w:style>
  <w:style w:type="paragraph" w:styleId="a4">
    <w:name w:val="Normal (Web)"/>
    <w:basedOn w:val="a"/>
    <w:uiPriority w:val="99"/>
    <w:semiHidden/>
    <w:unhideWhenUsed/>
    <w:rsid w:val="002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00C"/>
    <w:rPr>
      <w:b/>
      <w:bCs/>
    </w:rPr>
  </w:style>
  <w:style w:type="character" w:styleId="a6">
    <w:name w:val="Emphasis"/>
    <w:basedOn w:val="a0"/>
    <w:uiPriority w:val="20"/>
    <w:qFormat/>
    <w:rsid w:val="002C400C"/>
    <w:rPr>
      <w:i/>
      <w:iCs/>
    </w:rPr>
  </w:style>
  <w:style w:type="paragraph" w:customStyle="1" w:styleId="relatedtitle">
    <w:name w:val="related_title"/>
    <w:basedOn w:val="a"/>
    <w:rsid w:val="002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links">
    <w:name w:val="cat-links"/>
    <w:basedOn w:val="a0"/>
    <w:rsid w:val="002C400C"/>
  </w:style>
  <w:style w:type="character" w:customStyle="1" w:styleId="tags-links">
    <w:name w:val="tags-links"/>
    <w:basedOn w:val="a0"/>
    <w:rsid w:val="002C400C"/>
  </w:style>
  <w:style w:type="character" w:customStyle="1" w:styleId="timer">
    <w:name w:val="timer"/>
    <w:basedOn w:val="a0"/>
    <w:rsid w:val="002C400C"/>
  </w:style>
  <w:style w:type="character" w:customStyle="1" w:styleId="pageviews-placeholder">
    <w:name w:val="pageviews-placeholder"/>
    <w:basedOn w:val="a0"/>
    <w:rsid w:val="002C400C"/>
  </w:style>
  <w:style w:type="paragraph" w:styleId="a7">
    <w:name w:val="Balloon Text"/>
    <w:basedOn w:val="a"/>
    <w:link w:val="a8"/>
    <w:uiPriority w:val="99"/>
    <w:semiHidden/>
    <w:unhideWhenUsed/>
    <w:rsid w:val="002C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1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04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62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44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186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372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211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273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454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818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6039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AE175B"/>
                                        <w:left w:val="dotted" w:sz="2" w:space="0" w:color="AE175B"/>
                                        <w:bottom w:val="dotted" w:sz="2" w:space="0" w:color="AE175B"/>
                                        <w:right w:val="dotted" w:sz="2" w:space="0" w:color="AE175B"/>
                                      </w:divBdr>
                                      <w:divsChild>
                                        <w:div w:id="1066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4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79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63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6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0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9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4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6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48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9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8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8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0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0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8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894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4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4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7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0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0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6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D1D5C"/>
                <w:right w:val="none" w:sz="0" w:space="0" w:color="auto"/>
              </w:divBdr>
              <w:divsChild>
                <w:div w:id="7401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637835">
                  <w:marLeft w:val="0"/>
                  <w:marRight w:val="0"/>
                  <w:marTop w:val="0"/>
                  <w:marBottom w:val="0"/>
                  <w:divBdr>
                    <w:top w:val="single" w:sz="6" w:space="15" w:color="AD1D5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5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672">
              <w:marLeft w:val="0"/>
              <w:marRight w:val="0"/>
              <w:marTop w:val="0"/>
              <w:marBottom w:val="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9731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2020-02-28T09:02:00Z</dcterms:created>
  <dcterms:modified xsi:type="dcterms:W3CDTF">2020-02-28T09:57:00Z</dcterms:modified>
</cp:coreProperties>
</file>